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9B6" w:rsidRPr="009C59B6" w:rsidRDefault="009C59B6" w:rsidP="009C59B6">
      <w:pPr>
        <w:shd w:val="clear" w:color="auto" w:fill="FFFFFF"/>
        <w:spacing w:after="120" w:line="66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  <w:t xml:space="preserve">Новый </w:t>
      </w:r>
      <w:proofErr w:type="spellStart"/>
      <w:r w:rsidRPr="009C59B6"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  <w:t>СНиП</w:t>
      </w:r>
      <w:proofErr w:type="spellEnd"/>
      <w:r w:rsidRPr="009C59B6"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  <w:t xml:space="preserve"> для СНТ вступил в силу!</w:t>
      </w:r>
    </w:p>
    <w:p w:rsidR="009C59B6" w:rsidRPr="009C59B6" w:rsidRDefault="009C59B6" w:rsidP="009C59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 </w:t>
      </w: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15 апреля 2020 года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вступили в силу новые строительные правила планировки и застройки территорий садоводческих товариществ: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СП 53. 13330.2019 “Планировка и застройка территории ведения гражданами садоводства. Здания и сооружения.”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Правила утверждены Приказом Минстроя №618/</w:t>
      </w:r>
      <w:proofErr w:type="spellStart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</w:t>
      </w:r>
      <w:proofErr w:type="spellEnd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от 14 октября 2019 г.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Соответственно, старые правила СП 53.13330.2011 “Планировка и застройка территорий садоводческих (дачных) объединений граждан, здания и сооружения”, утвержденные Приказом Министерства регионального развития РФ №849 от 30 декабря 2010 года, утрачивают силу.</w:t>
      </w:r>
    </w:p>
    <w:p w:rsidR="009C59B6" w:rsidRPr="009C59B6" w:rsidRDefault="009C59B6" w:rsidP="009C59B6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Что изменилось в новом СП в сравнении с прежним?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Понятно, что ревизии подверглись некоторые понятия и формулировки в связи с новым законом ФЗ-217. Не стало никаких “дачных домов”, “дачных кооперативов” и т.п. Теперь всё садовое.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Изменились некоторые нормативные документы, СП и </w:t>
      </w:r>
      <w:proofErr w:type="spellStart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СанПиНы</w:t>
      </w:r>
      <w:proofErr w:type="spellEnd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на которые ссылаются Правила.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Глобальных изменений в расстояниях, площадях построек, ширине улиц и проездов не произошло.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Однако, некоторые отличия имеются.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Ограждение вокруг территории СНТ: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 старом СП: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5.1 По границе территории садоводческого, дачного объединения предусматривается ограждение. Допускается не предусматривать ограждение при наличии естественных границ (река, бровка оврага и др.).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 новом СП: 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5.1 По границе территории ведения садоводства следует предусматривать ограждение </w:t>
      </w: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высотой 1,5 - 2,0 м.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Материал ограждения принимается с учетом местных условий.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 еще в этом же пункте: Вдоль границы береговой линии (границы водного объекта) предусматривается полоса земли общего пользования.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lastRenderedPageBreak/>
        <w:t>Подъездная дорога к СНТ: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 старом: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5.2 Территория садоводческого, дачного объединения должна быть соединена подъездной дорогой с автомобильной дорогой общего пользования.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 новом: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5.2 Территория ведения садоводства должна быть соединена с автомобильной дорогой общего пользования подъездной дорогой, имеющей не менее одной полосы движения в каждую сторону минимальной шириной 2,75 м.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Состав зданий, сооружений и удельные площади участков общего назначения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: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 новом своде правил появилось разграничение объектов на обязательные и дополнительные.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 </w:t>
      </w: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обязательный перечень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попали:</w:t>
      </w:r>
    </w:p>
    <w:p w:rsidR="009C59B6" w:rsidRPr="009C59B6" w:rsidRDefault="009C59B6" w:rsidP="009C59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сторожка с помещением правления;</w:t>
      </w:r>
    </w:p>
    <w:p w:rsidR="009C59B6" w:rsidRPr="009C59B6" w:rsidRDefault="009C59B6" w:rsidP="009C59B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здания и сооружения для хранения средств пожаротушения;</w:t>
      </w:r>
    </w:p>
    <w:p w:rsidR="009C59B6" w:rsidRPr="009C59B6" w:rsidRDefault="009C59B6" w:rsidP="009C59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площадка для контейнеров твердых коммунальных отходов (ее площадь - не менее 10 м квадратных).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 </w:t>
      </w: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дополнительном перечне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оказались такие объекты: детская игровая площадка, спортивная площадка, предприятие торговли, площадка для стоянки автомобилей при въезде на территорию садоводства, медпункт, объекты </w:t>
      </w:r>
      <w:proofErr w:type="spellStart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досугового</w:t>
      </w:r>
      <w:proofErr w:type="spellEnd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назначения.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Также теперь оговорена</w:t>
      </w: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 площадь земель общего назначения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- от 20% до 25% территории ведения садоводства (п.5.5 Правил). Старый СП такого уточнения не содержал.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Для инвалидов: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Добавлены положения об обеспечении условий для беспрепятственного передвижения инвалидов и других </w:t>
      </w:r>
      <w:proofErr w:type="spellStart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маломобильных</w:t>
      </w:r>
      <w:proofErr w:type="spellEnd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групп населения (МГН) по территории садоводства, а также о доступности для таких людей объектов общего назначения (п.5.5, 5.6 Правил). При проектировании садовых или жилых домов также возможно предусмотреть вариант доступного использования постройки для МНГ - входы, пандусы, двери, уклоны и т.п.(п.7.1).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Минимальная площадь личного садового участка: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 старом: не менее 0,06 га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 новом: не менее 0,04 га.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lastRenderedPageBreak/>
        <w:t>Ограждения участков (заборы):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 старом: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6.2 По периметру индивидуальных садовых, дачных участков рекомендуется устраивать сетчатое ограждение. По обоюдному письменному согласию владельцев соседних участков (согласованному правлением садоводческого, дачного объединения) возможно устройство ограждений других типов.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Допускается по решению общего собрания членов садоводческого, дачного объединения устройство глухих ограждений со стороны улиц и проездов.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 новом: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...ограждения высотой 1,2 - 1,8 м.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Допускается отсутствие ограждения по обоюдному согласию соседей.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Про сток дождевой воды: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Исчез пункт 7.5 Не допускается организация стока дождевой воды с крыш на соседний участок.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Но в п.6.7 все же остался абзац о том, что скат крыши хозяйственных построек, расположенных на расстоянии 1 м от границы соседнего участка, нужно ориентировать так, чтобы сток дождевой воды не попадал на соседний участок.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Про пути эвакуации: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Появился пункт про эвакуационные пути и выходы из зданий общего назначения и жилых домов (п.7.5)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Про компост и уборную: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 старом: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6.3 На садовом, дачном участке следует предусматривать устройство компостной площадки, ямы или ящика, а при отсутствии канализации - и уборной.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 новом: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6.3 На садовом земельном участке следует предусматривать устройство компостной площадки, ямы или ящика, а при отсутствии канализации - надворной уборной или септика не ближе 2 м до границы соседнего участка или до ограждения со стороны улицы.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Про деревья на участке: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Почему-то уменьшено допустимое расстояние от границы соседнего участка до стволов высокорослых деревьев: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 старом: 4 м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в новом: 3 м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При этом расстояния для кустарников и </w:t>
      </w:r>
      <w:proofErr w:type="spellStart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среднерослых</w:t>
      </w:r>
      <w:proofErr w:type="spellEnd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деревьев остались без изменений - 1 м и 2 м соответственно. Для домов и построек - тоже без изменений.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Площадь под застройки на личном участке: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 старом: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6.11 На садовых, дачных участках площадью 0,06-0,12 га под строения, </w:t>
      </w:r>
      <w:proofErr w:type="spellStart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отмостки</w:t>
      </w:r>
      <w:proofErr w:type="spellEnd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дорожки и площадки с твердым покрытием следует отводить не более 30% территории.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 новом: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6.11.На садовых земельных участках под строения (с </w:t>
      </w:r>
      <w:proofErr w:type="spellStart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отмосткой</w:t>
      </w:r>
      <w:proofErr w:type="spellEnd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) следует отводить, как правило, не более 30% </w:t>
      </w:r>
      <w:proofErr w:type="spellStart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территории,а</w:t>
      </w:r>
      <w:proofErr w:type="spellEnd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с учетом дорожек, площадок и других пространств с твердым покрытием - не более 50%.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Про счетчики электроэнергии: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 старом: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8.14 В жилом строении (доме) следует предусматривать установку счетчика для учета потребляемой электроэнергии.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 новом:</w:t>
      </w:r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п.8.14 Для жилого или садового дома установку прибора учета потребляемой электроэнергии следует </w:t>
      </w:r>
      <w:proofErr w:type="spellStart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размещать,как</w:t>
      </w:r>
      <w:proofErr w:type="spellEnd"/>
      <w:r w:rsidRPr="009C59B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правило, на опорах вне пределов участка с учетом требований региональных (местных) сетевых организаций.</w:t>
      </w:r>
    </w:p>
    <w:p w:rsidR="009C59B6" w:rsidRPr="009C59B6" w:rsidRDefault="009C59B6" w:rsidP="009C59B6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9C59B6">
        <w:rPr>
          <w:rFonts w:ascii="Arial" w:eastAsia="Times New Roman" w:hAnsi="Arial" w:cs="Arial"/>
          <w:i/>
          <w:iCs/>
          <w:color w:val="000000"/>
          <w:sz w:val="26"/>
          <w:szCs w:val="26"/>
          <w:lang w:eastAsia="ru-RU"/>
        </w:rPr>
        <w:t>Напомним, что СП по прежнему носят рекомендательный характер. Они направлены на обеспечение пожарной и санитарной безопасности, на создание комфортных условий для выращивания урожая и отдыха каждого садовода.</w:t>
      </w:r>
    </w:p>
    <w:p w:rsidR="006068A5" w:rsidRDefault="006068A5"/>
    <w:sectPr w:rsidR="006068A5" w:rsidSect="00606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5C7125"/>
    <w:multiLevelType w:val="multilevel"/>
    <w:tmpl w:val="817C1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C59B6"/>
    <w:rsid w:val="00182C26"/>
    <w:rsid w:val="006068A5"/>
    <w:rsid w:val="009C5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8A5"/>
  </w:style>
  <w:style w:type="paragraph" w:styleId="1">
    <w:name w:val="heading 1"/>
    <w:basedOn w:val="a"/>
    <w:link w:val="10"/>
    <w:uiPriority w:val="9"/>
    <w:qFormat/>
    <w:rsid w:val="009C59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C59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59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C59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rticle-statdate">
    <w:name w:val="article-stat__date"/>
    <w:basedOn w:val="a0"/>
    <w:rsid w:val="009C59B6"/>
  </w:style>
  <w:style w:type="character" w:customStyle="1" w:styleId="article-statcount">
    <w:name w:val="article-stat__count"/>
    <w:basedOn w:val="a0"/>
    <w:rsid w:val="009C59B6"/>
  </w:style>
  <w:style w:type="character" w:customStyle="1" w:styleId="article-stat-tipvalue">
    <w:name w:val="article-stat-tip__value"/>
    <w:basedOn w:val="a0"/>
    <w:rsid w:val="009C59B6"/>
  </w:style>
  <w:style w:type="paragraph" w:customStyle="1" w:styleId="article-renderblock">
    <w:name w:val="article-render__block"/>
    <w:basedOn w:val="a"/>
    <w:rsid w:val="009C5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C5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59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14856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39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64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999040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15964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68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3565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0076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976028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803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04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899</Words>
  <Characters>5128</Characters>
  <Application>Microsoft Office Word</Application>
  <DocSecurity>0</DocSecurity>
  <Lines>42</Lines>
  <Paragraphs>12</Paragraphs>
  <ScaleCrop>false</ScaleCrop>
  <Company>Ya Blondinko Edition</Company>
  <LinksUpToDate>false</LinksUpToDate>
  <CharactersWithSpaces>6015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2020-05-21T10:50:00Z</dcterms:created>
  <dcterms:modified xsi:type="dcterms:W3CDTF">2020-05-21T10:52:00Z</dcterms:modified>
</cp:coreProperties>
</file>