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AF9" w:rsidRDefault="00EB1AF9" w:rsidP="00EB1AF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C1CF8">
        <w:rPr>
          <w:rFonts w:ascii="Times New Roman" w:hAnsi="Times New Roman" w:cs="Times New Roman"/>
          <w:sz w:val="28"/>
          <w:szCs w:val="28"/>
        </w:rPr>
        <w:t>Исполнение приходно-расходной сметы за 2019 год</w:t>
      </w:r>
    </w:p>
    <w:p w:rsidR="00EB1AF9" w:rsidRDefault="00EB1AF9" w:rsidP="00EB1AF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B1AF9" w:rsidRPr="00A524B5" w:rsidRDefault="00EB1AF9" w:rsidP="00EB1AF9">
      <w:pPr>
        <w:pStyle w:val="a3"/>
        <w:jc w:val="center"/>
        <w:rPr>
          <w:rFonts w:ascii="Times New Roman" w:hAnsi="Times New Roman"/>
          <w:b/>
        </w:rPr>
      </w:pPr>
      <w:r w:rsidRPr="00A524B5">
        <w:rPr>
          <w:rFonts w:ascii="Times New Roman" w:hAnsi="Times New Roman"/>
          <w:b/>
        </w:rPr>
        <w:t>Приходная смета на 2019 год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840"/>
        <w:gridCol w:w="3119"/>
        <w:gridCol w:w="1420"/>
        <w:gridCol w:w="1472"/>
      </w:tblGrid>
      <w:tr w:rsidR="00EB1AF9" w:rsidRPr="00A524B5" w:rsidTr="008C00F8">
        <w:tc>
          <w:tcPr>
            <w:tcW w:w="3202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Статья</w:t>
            </w:r>
          </w:p>
        </w:tc>
        <w:tc>
          <w:tcPr>
            <w:tcW w:w="3345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2016-2018 г.</w:t>
            </w:r>
          </w:p>
        </w:tc>
        <w:tc>
          <w:tcPr>
            <w:tcW w:w="1583" w:type="dxa"/>
          </w:tcPr>
          <w:p w:rsidR="00EB1AF9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 xml:space="preserve">  Сумма, руб.</w:t>
            </w:r>
          </w:p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57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</w:tr>
      <w:tr w:rsidR="00EB1AF9" w:rsidRPr="00A524B5" w:rsidTr="008C00F8">
        <w:tc>
          <w:tcPr>
            <w:tcW w:w="3202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 xml:space="preserve">Задолженность за 2016-2018 </w:t>
            </w:r>
            <w:proofErr w:type="spellStart"/>
            <w:proofErr w:type="gramStart"/>
            <w:r w:rsidRPr="00A524B5">
              <w:rPr>
                <w:rFonts w:ascii="Times New Roman" w:hAnsi="Times New Roman"/>
              </w:rPr>
              <w:t>гг</w:t>
            </w:r>
            <w:proofErr w:type="spellEnd"/>
            <w:proofErr w:type="gramEnd"/>
            <w:r w:rsidRPr="00A524B5">
              <w:rPr>
                <w:rFonts w:ascii="Times New Roman" w:hAnsi="Times New Roman"/>
              </w:rPr>
              <w:t xml:space="preserve"> по оплате взносов</w:t>
            </w:r>
          </w:p>
        </w:tc>
        <w:tc>
          <w:tcPr>
            <w:tcW w:w="3345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proofErr w:type="spellStart"/>
            <w:r w:rsidRPr="00A524B5">
              <w:rPr>
                <w:rFonts w:ascii="Times New Roman" w:hAnsi="Times New Roman"/>
              </w:rPr>
              <w:t>справочно</w:t>
            </w:r>
            <w:proofErr w:type="spellEnd"/>
          </w:p>
        </w:tc>
        <w:tc>
          <w:tcPr>
            <w:tcW w:w="15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346,14</w:t>
            </w:r>
          </w:p>
        </w:tc>
        <w:tc>
          <w:tcPr>
            <w:tcW w:w="157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177033</w:t>
            </w:r>
          </w:p>
        </w:tc>
      </w:tr>
      <w:tr w:rsidR="00EB1AF9" w:rsidRPr="00A524B5" w:rsidTr="008C00F8">
        <w:tc>
          <w:tcPr>
            <w:tcW w:w="3202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Задолженность по оплате электроэнергии</w:t>
            </w:r>
          </w:p>
        </w:tc>
        <w:tc>
          <w:tcPr>
            <w:tcW w:w="3345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proofErr w:type="spellStart"/>
            <w:r w:rsidRPr="00A524B5">
              <w:rPr>
                <w:rFonts w:ascii="Times New Roman" w:hAnsi="Times New Roman"/>
              </w:rPr>
              <w:t>Справочно</w:t>
            </w:r>
            <w:proofErr w:type="spellEnd"/>
          </w:p>
        </w:tc>
        <w:tc>
          <w:tcPr>
            <w:tcW w:w="15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80,0</w:t>
            </w:r>
          </w:p>
        </w:tc>
        <w:tc>
          <w:tcPr>
            <w:tcW w:w="157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20477,72</w:t>
            </w:r>
          </w:p>
        </w:tc>
      </w:tr>
      <w:tr w:rsidR="00EB1AF9" w:rsidRPr="00A524B5" w:rsidTr="008C00F8">
        <w:tc>
          <w:tcPr>
            <w:tcW w:w="3202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Взносы за 2019 г.</w:t>
            </w:r>
          </w:p>
        </w:tc>
        <w:tc>
          <w:tcPr>
            <w:tcW w:w="3345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1052 сотки* 850 руб.=894200руб.</w:t>
            </w:r>
          </w:p>
        </w:tc>
        <w:tc>
          <w:tcPr>
            <w:tcW w:w="1583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894,2</w:t>
            </w:r>
          </w:p>
        </w:tc>
        <w:tc>
          <w:tcPr>
            <w:tcW w:w="1573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767482,52</w:t>
            </w:r>
          </w:p>
        </w:tc>
      </w:tr>
      <w:tr w:rsidR="00EB1AF9" w:rsidRPr="00A524B5" w:rsidTr="008C00F8">
        <w:tc>
          <w:tcPr>
            <w:tcW w:w="3202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 xml:space="preserve">С учетом потерянных 5 участков </w:t>
            </w:r>
          </w:p>
        </w:tc>
        <w:tc>
          <w:tcPr>
            <w:tcW w:w="3345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5уч.*5 соток*850,0руб.=21200 руб.</w:t>
            </w:r>
          </w:p>
        </w:tc>
        <w:tc>
          <w:tcPr>
            <w:tcW w:w="1583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872,95</w:t>
            </w:r>
          </w:p>
        </w:tc>
        <w:tc>
          <w:tcPr>
            <w:tcW w:w="1573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B1AF9" w:rsidRPr="00A524B5" w:rsidTr="008C00F8">
        <w:tc>
          <w:tcPr>
            <w:tcW w:w="3202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Остаток на 31..12.2018</w:t>
            </w:r>
          </w:p>
        </w:tc>
        <w:tc>
          <w:tcPr>
            <w:tcW w:w="3345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83" w:type="dxa"/>
          </w:tcPr>
          <w:p w:rsidR="00EB1AF9" w:rsidRPr="00A524B5" w:rsidRDefault="00EB1AF9" w:rsidP="008C00F8">
            <w:pPr>
              <w:pStyle w:val="a3"/>
              <w:ind w:left="0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211,5</w:t>
            </w:r>
          </w:p>
        </w:tc>
        <w:tc>
          <w:tcPr>
            <w:tcW w:w="1573" w:type="dxa"/>
          </w:tcPr>
          <w:p w:rsidR="00EB1AF9" w:rsidRPr="00A53A6C" w:rsidRDefault="00EB1AF9" w:rsidP="008C00F8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A53A6C">
              <w:rPr>
                <w:sz w:val="20"/>
                <w:szCs w:val="20"/>
              </w:rPr>
              <w:t>211 457,34</w:t>
            </w:r>
          </w:p>
        </w:tc>
      </w:tr>
    </w:tbl>
    <w:p w:rsidR="00EB1AF9" w:rsidRPr="00A524B5" w:rsidRDefault="00EB1AF9" w:rsidP="00EB1AF9">
      <w:pPr>
        <w:pStyle w:val="a3"/>
        <w:spacing w:after="0"/>
        <w:jc w:val="both"/>
        <w:rPr>
          <w:rFonts w:ascii="Times New Roman" w:hAnsi="Times New Roman"/>
        </w:rPr>
      </w:pPr>
    </w:p>
    <w:p w:rsidR="00EB1AF9" w:rsidRPr="00A524B5" w:rsidRDefault="00EB1AF9" w:rsidP="00EB1AF9">
      <w:pPr>
        <w:pStyle w:val="a3"/>
        <w:spacing w:after="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Исполнение р</w:t>
      </w:r>
      <w:r w:rsidRPr="00A524B5">
        <w:rPr>
          <w:rFonts w:ascii="Times New Roman" w:hAnsi="Times New Roman"/>
          <w:b/>
        </w:rPr>
        <w:t>асходн</w:t>
      </w:r>
      <w:r>
        <w:rPr>
          <w:rFonts w:ascii="Times New Roman" w:hAnsi="Times New Roman"/>
          <w:b/>
        </w:rPr>
        <w:t>ой</w:t>
      </w:r>
      <w:r w:rsidRPr="00A524B5">
        <w:rPr>
          <w:rFonts w:ascii="Times New Roman" w:hAnsi="Times New Roman"/>
          <w:b/>
        </w:rPr>
        <w:t xml:space="preserve"> смет</w:t>
      </w:r>
      <w:r>
        <w:rPr>
          <w:rFonts w:ascii="Times New Roman" w:hAnsi="Times New Roman"/>
          <w:b/>
        </w:rPr>
        <w:t>ы</w:t>
      </w:r>
      <w:r w:rsidRPr="00A524B5">
        <w:rPr>
          <w:rFonts w:ascii="Times New Roman" w:hAnsi="Times New Roman"/>
          <w:b/>
        </w:rPr>
        <w:t xml:space="preserve"> на 2019 год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863"/>
        <w:gridCol w:w="4956"/>
        <w:gridCol w:w="1494"/>
        <w:gridCol w:w="1538"/>
      </w:tblGrid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Затраты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2019 год план,</w:t>
            </w:r>
          </w:p>
          <w:p w:rsidR="00EB1AF9" w:rsidRPr="00A524B5" w:rsidRDefault="00EB1AF9" w:rsidP="008C00F8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тыс. руб.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Налог на земли общего пользования (0,3 %)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37,0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36936,0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Вывоз и утилизация ТКО (ТБО</w:t>
            </w:r>
            <w:proofErr w:type="gramStart"/>
            <w:r w:rsidRPr="00A524B5">
              <w:rPr>
                <w:rFonts w:ascii="Times New Roman" w:hAnsi="Times New Roman"/>
              </w:rPr>
              <w:t>)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>пецтехноцент</w:t>
            </w:r>
            <w:proofErr w:type="spellEnd"/>
            <w:r w:rsidRPr="00A524B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142,0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167200,0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по договору с КРЭО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11" w:type="dxa"/>
          </w:tcPr>
          <w:p w:rsidR="00EB1AF9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4023,07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Уборка площадки для сбора ТКО (ТБО)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6,0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Уборка  снега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40,0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19150,0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Ямочный дорожный ремонт (щебень)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137,0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213600,0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Укладка щебня трактор и ручная укладка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28,0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Металлическая ограда подстанции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20,0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24695,0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Фундамент </w:t>
            </w:r>
            <w:proofErr w:type="spellStart"/>
            <w:r>
              <w:rPr>
                <w:rFonts w:ascii="Times New Roman" w:hAnsi="Times New Roman"/>
              </w:rPr>
              <w:t>подстанциитт</w:t>
            </w:r>
            <w:proofErr w:type="spellEnd"/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11" w:type="dxa"/>
          </w:tcPr>
          <w:p w:rsidR="00EB1AF9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18730,0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ЛЭП ВЛ-04 по Лесной улице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120,0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Оплата уличного освещения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40,0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7391,86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Оплата по договору с ПАО «КСК» Холостой ход трансформатора (767 квт) и бытовка, 4 тыс. руб./ 12 мес.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48,0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63712,2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ламп уличного освещения и установка счетчиков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11" w:type="dxa"/>
          </w:tcPr>
          <w:p w:rsidR="00EB1AF9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19910,0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 xml:space="preserve">Благоустройство территории (опил, </w:t>
            </w:r>
            <w:proofErr w:type="spellStart"/>
            <w:r w:rsidRPr="00A524B5">
              <w:rPr>
                <w:rFonts w:ascii="Times New Roman" w:hAnsi="Times New Roman"/>
              </w:rPr>
              <w:t>окос</w:t>
            </w:r>
            <w:proofErr w:type="spellEnd"/>
            <w:r w:rsidRPr="00A524B5">
              <w:rPr>
                <w:rFonts w:ascii="Times New Roman" w:hAnsi="Times New Roman"/>
              </w:rPr>
              <w:t>, канавы)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5,0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Сайт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8,0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6330,0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proofErr w:type="spellStart"/>
            <w:r w:rsidRPr="00A524B5">
              <w:rPr>
                <w:rFonts w:ascii="Times New Roman" w:hAnsi="Times New Roman"/>
              </w:rPr>
              <w:t>Бух</w:t>
            </w:r>
            <w:proofErr w:type="gramStart"/>
            <w:r w:rsidRPr="00A524B5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A524B5">
              <w:rPr>
                <w:rFonts w:ascii="Times New Roman" w:hAnsi="Times New Roman"/>
              </w:rPr>
              <w:t xml:space="preserve"> юр. услуги, госпошлина</w:t>
            </w:r>
            <w:r>
              <w:rPr>
                <w:rFonts w:ascii="Times New Roman" w:hAnsi="Times New Roman"/>
              </w:rPr>
              <w:t>,</w:t>
            </w:r>
            <w:r w:rsidRPr="00A524B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</w:t>
            </w:r>
            <w:r w:rsidRPr="00A524B5">
              <w:rPr>
                <w:rFonts w:ascii="Times New Roman" w:hAnsi="Times New Roman"/>
              </w:rPr>
              <w:t>очтовые расходы, канц. товары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5,0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34202,8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Услуги банка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11,0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8850,0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Транспорт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3,0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По решению собрания, услуги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 w:rsidRPr="00A524B5">
              <w:rPr>
                <w:rFonts w:ascii="Times New Roman" w:hAnsi="Times New Roman"/>
              </w:rPr>
              <w:t>240,0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240000,0</w:t>
            </w:r>
          </w:p>
        </w:tc>
      </w:tr>
      <w:tr w:rsidR="00EB1AF9" w:rsidRPr="00A524B5" w:rsidTr="008C00F8">
        <w:tc>
          <w:tcPr>
            <w:tcW w:w="983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469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A524B5">
              <w:rPr>
                <w:rFonts w:ascii="Times New Roman" w:hAnsi="Times New Roman"/>
                <w:b/>
                <w:i/>
              </w:rPr>
              <w:t>Итого</w:t>
            </w:r>
          </w:p>
        </w:tc>
        <w:tc>
          <w:tcPr>
            <w:tcW w:w="1640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 w:rsidRPr="00A524B5">
              <w:rPr>
                <w:rFonts w:ascii="Times New Roman" w:hAnsi="Times New Roman"/>
                <w:b/>
                <w:i/>
              </w:rPr>
              <w:fldChar w:fldCharType="begin"/>
            </w:r>
            <w:r w:rsidRPr="00A524B5">
              <w:rPr>
                <w:rFonts w:ascii="Times New Roman" w:hAnsi="Times New Roman"/>
                <w:b/>
                <w:i/>
              </w:rPr>
              <w:instrText xml:space="preserve"> =SUM(ABOVE) </w:instrText>
            </w:r>
            <w:r w:rsidRPr="00A524B5">
              <w:rPr>
                <w:rFonts w:ascii="Times New Roman" w:hAnsi="Times New Roman"/>
                <w:b/>
                <w:i/>
              </w:rPr>
              <w:fldChar w:fldCharType="separate"/>
            </w:r>
            <w:r w:rsidRPr="00A524B5">
              <w:rPr>
                <w:rFonts w:ascii="Times New Roman" w:hAnsi="Times New Roman"/>
                <w:b/>
                <w:i/>
                <w:noProof/>
              </w:rPr>
              <w:t>895</w:t>
            </w:r>
            <w:r w:rsidRPr="00A524B5">
              <w:rPr>
                <w:rFonts w:ascii="Times New Roman" w:hAnsi="Times New Roman"/>
                <w:b/>
                <w:i/>
              </w:rPr>
              <w:fldChar w:fldCharType="end"/>
            </w:r>
            <w:r w:rsidRPr="00A524B5">
              <w:rPr>
                <w:rFonts w:ascii="Times New Roman" w:hAnsi="Times New Roman"/>
                <w:b/>
                <w:i/>
              </w:rPr>
              <w:t>,0</w:t>
            </w:r>
          </w:p>
        </w:tc>
        <w:tc>
          <w:tcPr>
            <w:tcW w:w="1611" w:type="dxa"/>
          </w:tcPr>
          <w:p w:rsidR="00EB1AF9" w:rsidRPr="00A524B5" w:rsidRDefault="00EB1AF9" w:rsidP="008C00F8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fldChar w:fldCharType="begin"/>
            </w:r>
            <w:r>
              <w:rPr>
                <w:rFonts w:ascii="Times New Roman" w:hAnsi="Times New Roman"/>
                <w:b/>
                <w:i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i/>
              </w:rPr>
              <w:fldChar w:fldCharType="separate"/>
            </w:r>
            <w:r>
              <w:rPr>
                <w:rFonts w:ascii="Times New Roman" w:hAnsi="Times New Roman"/>
                <w:b/>
                <w:i/>
                <w:noProof/>
              </w:rPr>
              <w:t>867730,93</w:t>
            </w:r>
            <w:r>
              <w:rPr>
                <w:rFonts w:ascii="Times New Roman" w:hAnsi="Times New Roman"/>
                <w:b/>
                <w:i/>
              </w:rPr>
              <w:fldChar w:fldCharType="end"/>
            </w:r>
          </w:p>
        </w:tc>
      </w:tr>
    </w:tbl>
    <w:p w:rsidR="00EB1AF9" w:rsidRPr="00A524B5" w:rsidRDefault="00EB1AF9" w:rsidP="00EB1AF9">
      <w:pPr>
        <w:pStyle w:val="a3"/>
        <w:spacing w:after="0"/>
        <w:jc w:val="both"/>
        <w:rPr>
          <w:rFonts w:ascii="Times New Roman" w:hAnsi="Times New Roman"/>
        </w:rPr>
      </w:pPr>
    </w:p>
    <w:p w:rsidR="006A1136" w:rsidRDefault="006A1136">
      <w:bookmarkStart w:id="0" w:name="_GoBack"/>
      <w:bookmarkEnd w:id="0"/>
    </w:p>
    <w:sectPr w:rsidR="006A1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AF9"/>
    <w:rsid w:val="006A1136"/>
    <w:rsid w:val="00EB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F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1A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B1AF9"/>
    <w:pPr>
      <w:ind w:left="720"/>
      <w:contextualSpacing/>
    </w:pPr>
    <w:rPr>
      <w:lang w:eastAsia="en-US"/>
    </w:rPr>
  </w:style>
  <w:style w:type="table" w:styleId="a4">
    <w:name w:val="Table Grid"/>
    <w:basedOn w:val="a1"/>
    <w:uiPriority w:val="59"/>
    <w:rsid w:val="00EB1AF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AF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1A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B1AF9"/>
    <w:pPr>
      <w:ind w:left="720"/>
      <w:contextualSpacing/>
    </w:pPr>
    <w:rPr>
      <w:lang w:eastAsia="en-US"/>
    </w:rPr>
  </w:style>
  <w:style w:type="table" w:styleId="a4">
    <w:name w:val="Table Grid"/>
    <w:basedOn w:val="a1"/>
    <w:uiPriority w:val="59"/>
    <w:rsid w:val="00EB1AF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2020-02-13T18:43:00Z</dcterms:created>
  <dcterms:modified xsi:type="dcterms:W3CDTF">2020-02-13T18:45:00Z</dcterms:modified>
</cp:coreProperties>
</file>